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Возможность подачи заявки на осуществление технологического присоединения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энергопринимающих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устройств потребителей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посредством официального сайта сетевой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иного официального сайта в сети Интернет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firstLine="580"/>
        <w:shd w:val="clear" w:color="auto" w:fill="auto"/>
        <w:tabs>
          <w:tab w:val="left" w:pos="2914" w:leader="none"/>
          <w:tab w:val="left" w:pos="4658" w:leader="none"/>
          <w:tab w:val="left" w:pos="6264" w:leader="none"/>
          <w:tab w:val="left" w:pos="8448" w:leader="none"/>
        </w:tabs>
      </w:pPr>
      <w:r>
        <w:t xml:space="preserve">Подача заявок и документов в электронной форме осуществляется заявителем </w:t>
      </w:r>
      <w:r>
        <w:t xml:space="preserve">на </w:t>
      </w:r>
      <w:r>
        <w:rPr>
          <w:b/>
        </w:rPr>
        <w:t xml:space="preserve">Портале</w:t>
      </w:r>
      <w:r>
        <w:rPr>
          <w:b/>
        </w:rPr>
        <w:t xml:space="preserve"> электрос</w:t>
      </w:r>
      <w:r>
        <w:rPr>
          <w:b/>
        </w:rPr>
        <w:t xml:space="preserve">ет</w:t>
      </w:r>
      <w:r>
        <w:rPr>
          <w:b/>
        </w:rPr>
        <w:t xml:space="preserve">е</w:t>
      </w:r>
      <w:r>
        <w:rPr>
          <w:b/>
        </w:rPr>
        <w:t xml:space="preserve">вых услуг или его Мобильной версии</w:t>
      </w:r>
      <w:r>
        <w:t xml:space="preserve"> </w:t>
      </w:r>
      <w:r>
        <w:t xml:space="preserve">с использ</w:t>
      </w:r>
      <w:r>
        <w:t xml:space="preserve">ованием идентификатора и пароля в порядке, установленном Правилами технологического присоединения, утвержденными постановлением правительства РФ от 27.12.2004 № 861. Информация о порядке выдачи и использования идентификатора и пароля размещается на портал-</w:t>
      </w:r>
      <w:r>
        <w:t xml:space="preserve">тп.рф</w:t>
      </w:r>
      <w:r>
        <w:t xml:space="preserve">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- для физических лиц, основного государственного реги</w:t>
      </w:r>
      <w:r>
        <w:rPr>
          <w:rFonts w:ascii="Times New Roman" w:hAnsi="Times New Roman" w:cs="Times New Roman"/>
          <w:sz w:val="28"/>
          <w:szCs w:val="28"/>
        </w:rPr>
        <w:t xml:space="preserve">страционного номера индивидуального предпринимателя и идентификационного номера налогоплательщика - для индивидуальных предпринимателей, основного государственного регистрационного номера и идентификационного номера налогоплательщика - для юридических лиц.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Сетевая организация о</w:t>
      </w:r>
      <w:r>
        <w:rPr>
          <w:rFonts w:ascii="Times New Roman" w:hAnsi="Times New Roman" w:cs="Times New Roman"/>
          <w:sz w:val="28"/>
          <w:szCs w:val="28"/>
        </w:rPr>
        <w:t xml:space="preserve">бязана обеспечить принятие в электронном виде заявок и прилагаемых документов от заявителей (в том числе возможность бесплатного получения заявителями идентификатора и пароля) и возможность получения заявителем сведений об основных этапах обработки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276" w:right="566" w:bottom="1440" w:left="70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622">
    <w:name w:val="Hyperlink"/>
    <w:basedOn w:val="618"/>
    <w:uiPriority w:val="99"/>
    <w:semiHidden/>
    <w:unhideWhenUsed/>
    <w:rPr>
      <w:color w:val="007ac2"/>
      <w:u w:val="single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Strong"/>
    <w:basedOn w:val="618"/>
    <w:uiPriority w:val="22"/>
    <w:qFormat/>
    <w:rPr>
      <w:b/>
      <w:bCs/>
    </w:rPr>
  </w:style>
  <w:style w:type="character" w:styleId="625" w:customStyle="1">
    <w:name w:val="Основной текст (2)_"/>
    <w:basedOn w:val="618"/>
    <w:link w:val="62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26" w:customStyle="1">
    <w:name w:val="Основной текст (2)"/>
    <w:basedOn w:val="617"/>
    <w:link w:val="625"/>
    <w:pPr>
      <w:jc w:val="both"/>
      <w:spacing w:after="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Тригер Екатерина Владимировна</dc:creator>
  <cp:revision>4</cp:revision>
  <dcterms:created xsi:type="dcterms:W3CDTF">2025-03-31T07:53:00Z</dcterms:created>
  <dcterms:modified xsi:type="dcterms:W3CDTF">2026-02-27T10:20:09Z</dcterms:modified>
</cp:coreProperties>
</file>